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291" w:rsidRPr="001900CC" w:rsidRDefault="00B51291" w:rsidP="00B51291">
      <w:pPr>
        <w:pStyle w:val="2"/>
        <w:tabs>
          <w:tab w:val="clear" w:pos="9781"/>
        </w:tabs>
        <w:jc w:val="right"/>
        <w:rPr>
          <w:sz w:val="24"/>
          <w:szCs w:val="24"/>
        </w:rPr>
      </w:pPr>
      <w:r>
        <w:rPr>
          <w:sz w:val="24"/>
          <w:szCs w:val="24"/>
        </w:rPr>
        <w:t>ПРИЛОЖЕНИЕ 5</w:t>
      </w:r>
    </w:p>
    <w:p w:rsidR="00B51291" w:rsidRPr="001900CC" w:rsidRDefault="00B51291" w:rsidP="00B51291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1900CC">
        <w:rPr>
          <w:sz w:val="24"/>
          <w:szCs w:val="24"/>
        </w:rPr>
        <w:t>к постановлению Управления</w:t>
      </w:r>
    </w:p>
    <w:p w:rsidR="00B51291" w:rsidRPr="001900CC" w:rsidRDefault="00B51291" w:rsidP="00B51291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1900CC">
        <w:rPr>
          <w:sz w:val="24"/>
          <w:szCs w:val="24"/>
        </w:rPr>
        <w:t>регулирования цен и тарифов</w:t>
      </w:r>
    </w:p>
    <w:p w:rsidR="00B51291" w:rsidRPr="001900CC" w:rsidRDefault="00B51291" w:rsidP="00B51291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B51291" w:rsidRPr="001900CC" w:rsidRDefault="00B51291" w:rsidP="00B51291">
      <w:pPr>
        <w:jc w:val="right"/>
        <w:rPr>
          <w:sz w:val="24"/>
          <w:szCs w:val="24"/>
        </w:rPr>
      </w:pPr>
    </w:p>
    <w:p w:rsidR="00B51291" w:rsidRDefault="00B51291" w:rsidP="00B51291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Э</w:t>
      </w:r>
      <w:r w:rsidRPr="00BC6D7D">
        <w:rPr>
          <w:sz w:val="24"/>
          <w:szCs w:val="24"/>
        </w:rPr>
        <w:t>кономически обоснованный размер</w:t>
      </w:r>
      <w:r w:rsidRPr="00780744">
        <w:rPr>
          <w:szCs w:val="28"/>
        </w:rPr>
        <w:t xml:space="preserve"> </w:t>
      </w:r>
      <w:r w:rsidRPr="001900CC">
        <w:rPr>
          <w:sz w:val="24"/>
          <w:szCs w:val="24"/>
        </w:rPr>
        <w:t>платы</w:t>
      </w:r>
      <w:r w:rsidRPr="001900CC">
        <w:rPr>
          <w:bCs/>
          <w:sz w:val="24"/>
          <w:szCs w:val="24"/>
        </w:rPr>
        <w:t xml:space="preserve"> за содержание и текущий ремонт помещения</w:t>
      </w:r>
      <w:r w:rsidRPr="001900CC">
        <w:rPr>
          <w:sz w:val="24"/>
          <w:szCs w:val="24"/>
        </w:rPr>
        <w:t xml:space="preserve"> для собственников</w:t>
      </w:r>
      <w:r>
        <w:rPr>
          <w:sz w:val="24"/>
          <w:szCs w:val="24"/>
        </w:rPr>
        <w:t xml:space="preserve">, пользователей </w:t>
      </w:r>
      <w:r w:rsidRPr="001900CC">
        <w:rPr>
          <w:sz w:val="24"/>
          <w:szCs w:val="24"/>
        </w:rPr>
        <w:t>поме</w:t>
      </w:r>
      <w:r>
        <w:rPr>
          <w:sz w:val="24"/>
          <w:szCs w:val="24"/>
        </w:rPr>
        <w:t>щений</w:t>
      </w:r>
      <w:r w:rsidRPr="001900CC">
        <w:rPr>
          <w:sz w:val="24"/>
          <w:szCs w:val="24"/>
        </w:rPr>
        <w:t xml:space="preserve"> и нанимателей  жилых помещений по договорам социального найма и договорам  найма жилого помещения в многоквартирных домах</w:t>
      </w:r>
      <w:r>
        <w:rPr>
          <w:sz w:val="24"/>
          <w:szCs w:val="24"/>
        </w:rPr>
        <w:t>,</w:t>
      </w:r>
      <w:r w:rsidRPr="00974CD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переданных на </w:t>
      </w:r>
      <w:r w:rsidRPr="001900CC">
        <w:rPr>
          <w:sz w:val="24"/>
          <w:szCs w:val="24"/>
        </w:rPr>
        <w:t>обслужива</w:t>
      </w:r>
      <w:r>
        <w:rPr>
          <w:sz w:val="24"/>
          <w:szCs w:val="24"/>
        </w:rPr>
        <w:t>ние</w:t>
      </w:r>
      <w:r w:rsidRPr="001900CC">
        <w:rPr>
          <w:sz w:val="24"/>
          <w:szCs w:val="24"/>
        </w:rPr>
        <w:t xml:space="preserve"> </w:t>
      </w:r>
      <w:r>
        <w:rPr>
          <w:sz w:val="24"/>
          <w:szCs w:val="24"/>
        </w:rPr>
        <w:t>ООО «РУЭК-ГРЭС»</w:t>
      </w:r>
      <w:r w:rsidRPr="001900CC">
        <w:rPr>
          <w:sz w:val="24"/>
          <w:szCs w:val="24"/>
        </w:rPr>
        <w:t xml:space="preserve"> на основании договор</w:t>
      </w:r>
      <w:r>
        <w:rPr>
          <w:sz w:val="24"/>
          <w:szCs w:val="24"/>
        </w:rPr>
        <w:t>а</w:t>
      </w:r>
      <w:r w:rsidRPr="001900CC">
        <w:rPr>
          <w:sz w:val="24"/>
          <w:szCs w:val="24"/>
        </w:rPr>
        <w:t xml:space="preserve"> управления многоквартирным домом </w:t>
      </w:r>
      <w:r w:rsidRPr="00F67009">
        <w:rPr>
          <w:rFonts w:eastAsia="Calibri"/>
          <w:sz w:val="24"/>
          <w:szCs w:val="24"/>
        </w:rPr>
        <w:t>от 15.06.2015 г. № 4-5/15</w:t>
      </w:r>
      <w:r w:rsidRPr="00F67009">
        <w:rPr>
          <w:sz w:val="24"/>
          <w:szCs w:val="24"/>
        </w:rPr>
        <w:t>,</w:t>
      </w:r>
      <w:r w:rsidRPr="001900CC">
        <w:rPr>
          <w:sz w:val="24"/>
          <w:szCs w:val="24"/>
        </w:rPr>
        <w:t xml:space="preserve"> </w:t>
      </w:r>
      <w:r>
        <w:rPr>
          <w:sz w:val="24"/>
          <w:szCs w:val="24"/>
        </w:rPr>
        <w:t>заключенного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>открытого конкурса по отбору управляющей организации для управления многоквартирным домом</w:t>
      </w:r>
      <w:proofErr w:type="gramEnd"/>
    </w:p>
    <w:p w:rsidR="00B51291" w:rsidRPr="001900CC" w:rsidRDefault="00B51291" w:rsidP="00B51291">
      <w:pPr>
        <w:jc w:val="center"/>
        <w:rPr>
          <w:sz w:val="24"/>
          <w:szCs w:val="24"/>
        </w:rPr>
      </w:pPr>
    </w:p>
    <w:tbl>
      <w:tblPr>
        <w:tblW w:w="102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01"/>
        <w:gridCol w:w="3402"/>
        <w:gridCol w:w="3260"/>
      </w:tblGrid>
      <w:tr w:rsidR="00B51291" w:rsidRPr="0076330F" w:rsidTr="00B51291">
        <w:trPr>
          <w:trHeight w:val="1457"/>
          <w:jc w:val="center"/>
        </w:trPr>
        <w:tc>
          <w:tcPr>
            <w:tcW w:w="3601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B51291" w:rsidRPr="0086584C" w:rsidRDefault="00B51291" w:rsidP="00862533">
            <w:pPr>
              <w:pStyle w:val="Style4"/>
              <w:widowControl/>
              <w:jc w:val="center"/>
              <w:rPr>
                <w:rStyle w:val="FontStyle14"/>
                <w:b w:val="0"/>
              </w:rPr>
            </w:pPr>
            <w:r w:rsidRPr="0086584C">
              <w:rPr>
                <w:rStyle w:val="FontStyle14"/>
                <w:b w:val="0"/>
              </w:rPr>
              <w:t>Степень</w:t>
            </w:r>
          </w:p>
          <w:p w:rsidR="00B51291" w:rsidRPr="0086584C" w:rsidRDefault="00B51291" w:rsidP="00862533">
            <w:pPr>
              <w:pStyle w:val="Style4"/>
              <w:jc w:val="center"/>
              <w:rPr>
                <w:rStyle w:val="FontStyle14"/>
                <w:b w:val="0"/>
              </w:rPr>
            </w:pPr>
            <w:proofErr w:type="spellStart"/>
            <w:proofErr w:type="gramStart"/>
            <w:r w:rsidRPr="0086584C">
              <w:rPr>
                <w:rStyle w:val="FontStyle14"/>
                <w:b w:val="0"/>
              </w:rPr>
              <w:t>благоуст-ройства</w:t>
            </w:r>
            <w:proofErr w:type="spellEnd"/>
            <w:proofErr w:type="gramEnd"/>
            <w:r>
              <w:rPr>
                <w:rStyle w:val="FontStyle14"/>
                <w:b w:val="0"/>
              </w:rPr>
              <w:t>, этажность</w:t>
            </w:r>
          </w:p>
        </w:tc>
        <w:tc>
          <w:tcPr>
            <w:tcW w:w="3402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B51291" w:rsidRPr="00FF4216" w:rsidRDefault="00B51291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BC6D7D">
              <w:rPr>
                <w:sz w:val="24"/>
                <w:szCs w:val="24"/>
              </w:rPr>
              <w:t>кономически обоснованный размер</w:t>
            </w:r>
            <w:r w:rsidRPr="00780744">
              <w:rPr>
                <w:szCs w:val="28"/>
              </w:rPr>
              <w:t xml:space="preserve"> </w:t>
            </w:r>
            <w:r w:rsidRPr="00FF4216">
              <w:rPr>
                <w:bCs/>
                <w:sz w:val="24"/>
                <w:szCs w:val="24"/>
              </w:rPr>
              <w:t>платы за помещение, руб./м.</w:t>
            </w:r>
            <w:r w:rsidRPr="00FF4216">
              <w:rPr>
                <w:bCs/>
                <w:sz w:val="24"/>
                <w:szCs w:val="24"/>
                <w:vertAlign w:val="superscript"/>
              </w:rPr>
              <w:t xml:space="preserve">2 </w:t>
            </w:r>
            <w:r w:rsidRPr="00FF4216">
              <w:rPr>
                <w:bCs/>
                <w:sz w:val="24"/>
                <w:szCs w:val="24"/>
              </w:rPr>
              <w:t>в месяц</w:t>
            </w:r>
          </w:p>
        </w:tc>
        <w:tc>
          <w:tcPr>
            <w:tcW w:w="3260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B51291" w:rsidRPr="00FF4216" w:rsidRDefault="00B51291" w:rsidP="0086253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BC6D7D">
              <w:rPr>
                <w:sz w:val="24"/>
                <w:szCs w:val="24"/>
              </w:rPr>
              <w:t>кономически обоснованный размер</w:t>
            </w:r>
            <w:r w:rsidRPr="00780744">
              <w:rPr>
                <w:szCs w:val="28"/>
              </w:rPr>
              <w:t xml:space="preserve"> </w:t>
            </w:r>
            <w:r w:rsidRPr="00FF4216">
              <w:rPr>
                <w:bCs/>
                <w:sz w:val="24"/>
                <w:szCs w:val="24"/>
              </w:rPr>
              <w:t>платы за помещение</w:t>
            </w:r>
            <w:r>
              <w:rPr>
                <w:bCs/>
                <w:sz w:val="24"/>
                <w:szCs w:val="24"/>
              </w:rPr>
              <w:t xml:space="preserve"> в многоквартирном доме, признанном в установленном порядке аварийным или непригодным для проживания</w:t>
            </w:r>
            <w:r w:rsidRPr="00FF4216">
              <w:rPr>
                <w:bCs/>
                <w:sz w:val="24"/>
                <w:szCs w:val="24"/>
              </w:rPr>
              <w:t>, руб./м.</w:t>
            </w:r>
            <w:r w:rsidRPr="00FF4216">
              <w:rPr>
                <w:bCs/>
                <w:sz w:val="24"/>
                <w:szCs w:val="24"/>
                <w:vertAlign w:val="superscript"/>
              </w:rPr>
              <w:t xml:space="preserve">2 </w:t>
            </w:r>
            <w:r w:rsidRPr="00FF4216">
              <w:rPr>
                <w:bCs/>
                <w:sz w:val="24"/>
                <w:szCs w:val="24"/>
              </w:rPr>
              <w:t>в месяц</w:t>
            </w:r>
          </w:p>
        </w:tc>
      </w:tr>
      <w:tr w:rsidR="00B51291" w:rsidRPr="0076330F" w:rsidTr="00B51291">
        <w:trPr>
          <w:trHeight w:val="20"/>
          <w:jc w:val="center"/>
        </w:trPr>
        <w:tc>
          <w:tcPr>
            <w:tcW w:w="360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86584C" w:rsidRDefault="00B51291" w:rsidP="00862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К-0,4 одноэтажные</w:t>
            </w:r>
          </w:p>
        </w:tc>
        <w:tc>
          <w:tcPr>
            <w:tcW w:w="340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9B3B74" w:rsidRDefault="00B51291" w:rsidP="00862533">
            <w:pPr>
              <w:ind w:lef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18,22</w:t>
            </w:r>
          </w:p>
        </w:tc>
        <w:tc>
          <w:tcPr>
            <w:tcW w:w="3260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FF4216" w:rsidRDefault="00B51291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17,08</w:t>
            </w:r>
          </w:p>
        </w:tc>
      </w:tr>
      <w:tr w:rsidR="00B51291" w:rsidRPr="0076330F" w:rsidTr="00B51291">
        <w:trPr>
          <w:trHeight w:val="20"/>
          <w:jc w:val="center"/>
        </w:trPr>
        <w:tc>
          <w:tcPr>
            <w:tcW w:w="360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Default="00B51291" w:rsidP="00862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К-0,2 одноэтажные</w:t>
            </w:r>
          </w:p>
        </w:tc>
        <w:tc>
          <w:tcPr>
            <w:tcW w:w="340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9B3B74" w:rsidRDefault="00B51291" w:rsidP="00862533">
            <w:pPr>
              <w:ind w:lef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17,65</w:t>
            </w:r>
          </w:p>
        </w:tc>
        <w:tc>
          <w:tcPr>
            <w:tcW w:w="3260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FF4216" w:rsidRDefault="00B51291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15,87</w:t>
            </w:r>
          </w:p>
        </w:tc>
      </w:tr>
      <w:tr w:rsidR="00B51291" w:rsidRPr="0076330F" w:rsidTr="00B51291">
        <w:trPr>
          <w:trHeight w:val="20"/>
          <w:jc w:val="center"/>
        </w:trPr>
        <w:tc>
          <w:tcPr>
            <w:tcW w:w="3601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Default="00B51291" w:rsidP="008625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К-0,2 от двух этажей и выше</w:t>
            </w:r>
          </w:p>
        </w:tc>
        <w:tc>
          <w:tcPr>
            <w:tcW w:w="340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9B3B74" w:rsidRDefault="00B51291" w:rsidP="00862533">
            <w:pPr>
              <w:ind w:left="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19,91</w:t>
            </w:r>
          </w:p>
        </w:tc>
        <w:tc>
          <w:tcPr>
            <w:tcW w:w="3260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B51291" w:rsidRPr="00FF4216" w:rsidRDefault="00B51291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18,13</w:t>
            </w:r>
          </w:p>
        </w:tc>
      </w:tr>
    </w:tbl>
    <w:p w:rsidR="00000000" w:rsidRDefault="00B51291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1291"/>
    <w:rsid w:val="00B51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51291"/>
    <w:pPr>
      <w:tabs>
        <w:tab w:val="left" w:pos="9781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B51291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4">
    <w:name w:val="Style4"/>
    <w:basedOn w:val="a"/>
    <w:uiPriority w:val="99"/>
    <w:rsid w:val="00B512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B51291"/>
    <w:rPr>
      <w:rFonts w:ascii="Times New Roman" w:hAnsi="Times New Roman" w:cs="Times New Roman"/>
      <w:b/>
      <w:bCs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2016-11-29T00:39:00Z</dcterms:created>
  <dcterms:modified xsi:type="dcterms:W3CDTF">2016-11-29T00:39:00Z</dcterms:modified>
</cp:coreProperties>
</file>